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09"/>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025"/>
        <w:gridCol w:w="1303"/>
        <w:gridCol w:w="1783"/>
        <w:gridCol w:w="1637"/>
        <w:gridCol w:w="540"/>
      </w:tblGrid>
      <w:tr w:rsidR="00C37287" w:rsidRPr="00353109" w:rsidTr="00C37287">
        <w:trPr>
          <w:trHeight w:val="355"/>
        </w:trPr>
        <w:tc>
          <w:tcPr>
            <w:tcW w:w="8188" w:type="dxa"/>
            <w:gridSpan w:val="5"/>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bookmarkStart w:id="0" w:name="_GoBack"/>
            <w:bookmarkEnd w:id="0"/>
            <w:r w:rsidRPr="00353109">
              <w:rPr>
                <w:rFonts w:ascii="Arial" w:hAnsi="Arial" w:cs="Arial"/>
                <w:b/>
                <w:bCs/>
                <w:sz w:val="18"/>
                <w:szCs w:val="16"/>
              </w:rPr>
              <w:t>Área: CIENCIAS</w:t>
            </w:r>
            <w:r w:rsidRPr="00353109">
              <w:rPr>
                <w:rFonts w:ascii="Arial" w:hAnsi="Arial" w:cs="Arial"/>
                <w:sz w:val="18"/>
                <w:szCs w:val="16"/>
              </w:rPr>
              <w:t xml:space="preserve"> </w:t>
            </w:r>
            <w:r w:rsidRPr="00353109">
              <w:rPr>
                <w:rFonts w:ascii="Arial" w:hAnsi="Arial" w:cs="Arial"/>
                <w:b/>
                <w:sz w:val="18"/>
                <w:szCs w:val="16"/>
              </w:rPr>
              <w:t>NATURALES</w:t>
            </w:r>
            <w:r w:rsidRPr="00353109">
              <w:rPr>
                <w:rFonts w:ascii="Arial" w:hAnsi="Arial" w:cs="Arial"/>
                <w:sz w:val="18"/>
                <w:szCs w:val="16"/>
              </w:rPr>
              <w:t xml:space="preserve">            </w:t>
            </w:r>
            <w:r w:rsidRPr="00353109">
              <w:rPr>
                <w:rFonts w:ascii="Arial" w:hAnsi="Arial" w:cs="Arial"/>
                <w:b/>
                <w:sz w:val="18"/>
                <w:szCs w:val="16"/>
              </w:rPr>
              <w:t>Asignatura</w:t>
            </w:r>
            <w:r w:rsidRPr="00353109">
              <w:rPr>
                <w:rFonts w:ascii="Arial" w:hAnsi="Arial" w:cs="Arial"/>
                <w:sz w:val="18"/>
                <w:szCs w:val="16"/>
              </w:rPr>
              <w:t>: Física.</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Trimestre: </w:t>
            </w:r>
          </w:p>
        </w:tc>
      </w:tr>
      <w:tr w:rsidR="00C37287" w:rsidRPr="00353109" w:rsidTr="00452D84">
        <w:trPr>
          <w:trHeight w:val="327"/>
        </w:trPr>
        <w:tc>
          <w:tcPr>
            <w:tcW w:w="1951"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Pr>
                <w:rFonts w:ascii="Arial" w:hAnsi="Arial" w:cs="Arial"/>
                <w:b/>
                <w:bCs/>
                <w:sz w:val="18"/>
                <w:szCs w:val="16"/>
              </w:rPr>
              <w:t>Grado: Noveno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Curso:  </w:t>
            </w:r>
          </w:p>
        </w:tc>
        <w:tc>
          <w:tcPr>
            <w:tcW w:w="41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b/>
                <w:bCs/>
                <w:sz w:val="18"/>
                <w:szCs w:val="16"/>
              </w:rPr>
              <w:t>Docente:</w:t>
            </w:r>
            <w:r w:rsidRPr="00353109">
              <w:rPr>
                <w:rFonts w:ascii="Arial" w:hAnsi="Arial" w:cs="Arial"/>
                <w:sz w:val="18"/>
                <w:szCs w:val="16"/>
              </w:rPr>
              <w:t xml:space="preserve">      William Monroy López</w:t>
            </w:r>
          </w:p>
        </w:tc>
        <w:tc>
          <w:tcPr>
            <w:tcW w:w="21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Pr>
                <w:rFonts w:ascii="Arial" w:hAnsi="Arial" w:cs="Arial"/>
                <w:b/>
                <w:bCs/>
                <w:sz w:val="18"/>
                <w:szCs w:val="16"/>
              </w:rPr>
              <w:t xml:space="preserve">Guía Nº </w:t>
            </w:r>
          </w:p>
        </w:tc>
      </w:tr>
      <w:tr w:rsidR="00C37287" w:rsidRPr="00353109" w:rsidTr="00C37287">
        <w:trPr>
          <w:trHeight w:val="64"/>
        </w:trPr>
        <w:tc>
          <w:tcPr>
            <w:tcW w:w="40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b/>
                <w:bCs/>
                <w:sz w:val="18"/>
                <w:szCs w:val="16"/>
              </w:rPr>
              <w:t>Tema: Dinámica, desarrollo conceptual y aplicado</w:t>
            </w:r>
            <w:r w:rsidRPr="00353109">
              <w:rPr>
                <w:rFonts w:ascii="Arial" w:hAnsi="Arial" w:cs="Arial"/>
                <w:sz w:val="18"/>
                <w:szCs w:val="16"/>
              </w:rPr>
              <w:t>.</w:t>
            </w: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Aplicación</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139"/>
        </w:trPr>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411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r w:rsidRPr="00353109">
              <w:rPr>
                <w:rFonts w:ascii="Arial" w:hAnsi="Arial" w:cs="Arial"/>
                <w:sz w:val="18"/>
                <w:szCs w:val="16"/>
              </w:rPr>
              <w:t>Estudiante</w:t>
            </w: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 xml:space="preserve">Conceptual </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238"/>
        </w:trPr>
        <w:tc>
          <w:tcPr>
            <w:tcW w:w="4077" w:type="dxa"/>
            <w:gridSpan w:val="2"/>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4111" w:type="dxa"/>
            <w:gridSpan w:val="3"/>
            <w:vMerge/>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eastAsia="es-ES"/>
              </w:rPr>
            </w:pP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Comprobatoria</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C37287">
        <w:trPr>
          <w:trHeight w:val="221"/>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Tiempo:     Del____ al___  de ________</w:t>
            </w:r>
          </w:p>
        </w:tc>
        <w:tc>
          <w:tcPr>
            <w:tcW w:w="1025"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Día</w:t>
            </w:r>
          </w:p>
        </w:tc>
        <w:tc>
          <w:tcPr>
            <w:tcW w:w="1303"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Mes</w:t>
            </w:r>
          </w:p>
        </w:tc>
        <w:tc>
          <w:tcPr>
            <w:tcW w:w="1783"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Año</w:t>
            </w:r>
          </w:p>
        </w:tc>
        <w:tc>
          <w:tcPr>
            <w:tcW w:w="1637"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bCs/>
                <w:sz w:val="18"/>
                <w:szCs w:val="16"/>
                <w:lang w:val="es-ES" w:eastAsia="es-ES"/>
              </w:rPr>
            </w:pPr>
            <w:r w:rsidRPr="00353109">
              <w:rPr>
                <w:rFonts w:ascii="Arial" w:hAnsi="Arial" w:cs="Arial"/>
                <w:b/>
                <w:bCs/>
                <w:sz w:val="18"/>
                <w:szCs w:val="16"/>
              </w:rPr>
              <w:t>Ejercitación</w:t>
            </w:r>
          </w:p>
        </w:tc>
        <w:tc>
          <w:tcPr>
            <w:tcW w:w="540" w:type="dxa"/>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b/>
                <w:sz w:val="18"/>
                <w:szCs w:val="16"/>
                <w:lang w:val="es-ES" w:eastAsia="es-ES"/>
              </w:rPr>
            </w:pPr>
            <w:r w:rsidRPr="00353109">
              <w:rPr>
                <w:rFonts w:ascii="Arial" w:hAnsi="Arial" w:cs="Arial"/>
                <w:b/>
                <w:sz w:val="18"/>
                <w:szCs w:val="16"/>
              </w:rPr>
              <w:t>x</w:t>
            </w:r>
          </w:p>
        </w:tc>
      </w:tr>
      <w:tr w:rsidR="00C37287" w:rsidRPr="00353109" w:rsidTr="00D173B6">
        <w:trPr>
          <w:trHeight w:val="77"/>
        </w:trPr>
        <w:tc>
          <w:tcPr>
            <w:tcW w:w="10365" w:type="dxa"/>
            <w:gridSpan w:val="7"/>
            <w:tcBorders>
              <w:top w:val="single" w:sz="4" w:space="0" w:color="auto"/>
              <w:left w:val="single" w:sz="4" w:space="0" w:color="auto"/>
              <w:bottom w:val="single" w:sz="4" w:space="0" w:color="auto"/>
              <w:right w:val="single" w:sz="4" w:space="0" w:color="auto"/>
            </w:tcBorders>
            <w:vAlign w:val="center"/>
            <w:hideMark/>
          </w:tcPr>
          <w:p w:rsidR="00C37287" w:rsidRPr="00353109" w:rsidRDefault="00C37287" w:rsidP="00D173B6">
            <w:pPr>
              <w:spacing w:after="0" w:line="240" w:lineRule="auto"/>
              <w:rPr>
                <w:rFonts w:ascii="Arial" w:hAnsi="Arial" w:cs="Arial"/>
                <w:sz w:val="18"/>
                <w:szCs w:val="16"/>
                <w:lang w:val="es-ES"/>
              </w:rPr>
            </w:pPr>
            <w:r w:rsidRPr="00353109">
              <w:rPr>
                <w:rFonts w:ascii="Arial" w:hAnsi="Arial" w:cs="Arial"/>
                <w:sz w:val="18"/>
                <w:szCs w:val="16"/>
              </w:rPr>
              <w:t>La ciencia es respecto del alma lo que es la luz respecto de los ojos, y si las raíces son amargas, los frutos son muy dulces.</w:t>
            </w:r>
          </w:p>
          <w:p w:rsidR="00C37287" w:rsidRPr="00353109" w:rsidRDefault="00C51A19" w:rsidP="00D173B6">
            <w:pPr>
              <w:spacing w:after="0" w:line="240" w:lineRule="auto"/>
              <w:jc w:val="right"/>
              <w:rPr>
                <w:rFonts w:ascii="Arial" w:hAnsi="Arial" w:cs="Arial"/>
                <w:sz w:val="18"/>
                <w:szCs w:val="16"/>
                <w:lang w:val="es-ES" w:eastAsia="es-ES"/>
              </w:rPr>
            </w:pPr>
            <w:hyperlink r:id="rId6" w:tooltip="frases célebres de Aristóteles" w:history="1">
              <w:r w:rsidR="00C37287" w:rsidRPr="00353109">
                <w:rPr>
                  <w:rStyle w:val="Hipervnculo"/>
                  <w:rFonts w:ascii="Arial" w:hAnsi="Arial" w:cs="Arial"/>
                  <w:sz w:val="18"/>
                  <w:szCs w:val="16"/>
                </w:rPr>
                <w:t>Aristóteles</w:t>
              </w:r>
            </w:hyperlink>
            <w:r w:rsidR="00C37287" w:rsidRPr="00353109">
              <w:rPr>
                <w:rFonts w:ascii="Arial" w:hAnsi="Arial" w:cs="Arial"/>
                <w:sz w:val="18"/>
                <w:szCs w:val="16"/>
              </w:rPr>
              <w:t xml:space="preserve"> </w:t>
            </w:r>
          </w:p>
        </w:tc>
      </w:tr>
      <w:tr w:rsidR="00C37287" w:rsidRPr="00353109" w:rsidTr="00D173B6">
        <w:trPr>
          <w:trHeight w:val="77"/>
        </w:trPr>
        <w:tc>
          <w:tcPr>
            <w:tcW w:w="10365" w:type="dxa"/>
            <w:gridSpan w:val="7"/>
            <w:tcBorders>
              <w:top w:val="single" w:sz="4" w:space="0" w:color="auto"/>
              <w:left w:val="single" w:sz="4" w:space="0" w:color="auto"/>
              <w:bottom w:val="single" w:sz="4" w:space="0" w:color="auto"/>
              <w:right w:val="single" w:sz="4" w:space="0" w:color="auto"/>
            </w:tcBorders>
            <w:vAlign w:val="center"/>
          </w:tcPr>
          <w:p w:rsidR="00C37287" w:rsidRPr="00353109" w:rsidRDefault="00C37287" w:rsidP="00D173B6">
            <w:pPr>
              <w:spacing w:after="0" w:line="240" w:lineRule="auto"/>
              <w:rPr>
                <w:rFonts w:ascii="Arial" w:hAnsi="Arial" w:cs="Arial"/>
                <w:b/>
                <w:sz w:val="18"/>
              </w:rPr>
            </w:pPr>
            <w:r>
              <w:rPr>
                <w:rFonts w:ascii="Arial" w:hAnsi="Arial" w:cs="Arial"/>
                <w:b/>
                <w:sz w:val="18"/>
              </w:rPr>
              <w:t>SECTOR</w:t>
            </w:r>
            <w:r>
              <w:rPr>
                <w:rFonts w:ascii="Arial" w:hAnsi="Arial" w:cs="Arial"/>
                <w:b/>
                <w:sz w:val="18"/>
              </w:rPr>
              <w:tab/>
              <w:t xml:space="preserve">             </w:t>
            </w:r>
            <w:r w:rsidRPr="00353109">
              <w:rPr>
                <w:rFonts w:ascii="Arial" w:hAnsi="Arial" w:cs="Arial"/>
                <w:b/>
                <w:sz w:val="18"/>
              </w:rPr>
              <w:t xml:space="preserve">: </w:t>
            </w:r>
            <w:r w:rsidRPr="00353109">
              <w:rPr>
                <w:rFonts w:ascii="Arial" w:hAnsi="Arial" w:cs="Arial"/>
                <w:sz w:val="18"/>
              </w:rPr>
              <w:t>Física</w:t>
            </w:r>
            <w:r w:rsidRPr="00353109">
              <w:rPr>
                <w:rFonts w:ascii="Arial" w:hAnsi="Arial" w:cs="Arial"/>
                <w:b/>
                <w:sz w:val="18"/>
              </w:rPr>
              <w:tab/>
            </w:r>
            <w:r w:rsidRPr="00353109">
              <w:rPr>
                <w:rFonts w:ascii="Arial" w:hAnsi="Arial" w:cs="Arial"/>
                <w:b/>
                <w:sz w:val="18"/>
              </w:rPr>
              <w:tab/>
            </w:r>
            <w:r w:rsidRPr="00353109">
              <w:rPr>
                <w:rFonts w:ascii="Arial" w:hAnsi="Arial" w:cs="Arial"/>
                <w:b/>
                <w:sz w:val="18"/>
              </w:rPr>
              <w:tab/>
            </w:r>
            <w:r w:rsidRPr="00353109">
              <w:rPr>
                <w:rFonts w:ascii="Arial" w:hAnsi="Arial" w:cs="Arial"/>
                <w:b/>
                <w:sz w:val="18"/>
              </w:rPr>
              <w:tab/>
              <w:t xml:space="preserve"> </w:t>
            </w:r>
          </w:p>
          <w:p w:rsidR="00C37287" w:rsidRPr="00353109" w:rsidRDefault="00C37287" w:rsidP="00D173B6">
            <w:pPr>
              <w:spacing w:after="0" w:line="240" w:lineRule="auto"/>
              <w:rPr>
                <w:rFonts w:ascii="Arial" w:hAnsi="Arial" w:cs="Arial"/>
                <w:b/>
                <w:sz w:val="18"/>
              </w:rPr>
            </w:pPr>
            <w:r w:rsidRPr="00353109">
              <w:rPr>
                <w:rFonts w:ascii="Arial" w:hAnsi="Arial" w:cs="Arial"/>
                <w:b/>
                <w:sz w:val="18"/>
              </w:rPr>
              <w:t xml:space="preserve">UNIDAD TEMÁTICA      </w:t>
            </w:r>
            <w:r>
              <w:rPr>
                <w:rFonts w:ascii="Arial" w:hAnsi="Arial" w:cs="Arial"/>
                <w:b/>
                <w:sz w:val="18"/>
              </w:rPr>
              <w:t xml:space="preserve"> </w:t>
            </w:r>
            <w:r w:rsidRPr="00353109">
              <w:rPr>
                <w:rFonts w:ascii="Arial" w:hAnsi="Arial" w:cs="Arial"/>
                <w:b/>
                <w:sz w:val="18"/>
              </w:rPr>
              <w:t xml:space="preserve">: </w:t>
            </w:r>
            <w:r>
              <w:rPr>
                <w:rFonts w:ascii="Arial" w:hAnsi="Arial" w:cs="Arial"/>
                <w:sz w:val="18"/>
              </w:rPr>
              <w:t>Dinámica</w:t>
            </w:r>
            <w:r w:rsidRPr="00353109">
              <w:rPr>
                <w:rFonts w:ascii="Arial" w:hAnsi="Arial" w:cs="Arial"/>
                <w:sz w:val="18"/>
              </w:rPr>
              <w:t xml:space="preserve">  </w:t>
            </w:r>
          </w:p>
          <w:p w:rsidR="00C37287" w:rsidRPr="00353109" w:rsidRDefault="00C37287" w:rsidP="00D173B6">
            <w:pPr>
              <w:spacing w:after="0" w:line="240" w:lineRule="auto"/>
              <w:rPr>
                <w:rFonts w:ascii="Arial" w:hAnsi="Arial" w:cs="Arial"/>
                <w:b/>
                <w:sz w:val="18"/>
              </w:rPr>
            </w:pPr>
            <w:r w:rsidRPr="00353109">
              <w:rPr>
                <w:rFonts w:ascii="Arial" w:hAnsi="Arial" w:cs="Arial"/>
                <w:b/>
                <w:sz w:val="18"/>
              </w:rPr>
              <w:t>CONTENIDO</w:t>
            </w:r>
            <w:r w:rsidRPr="00353109">
              <w:rPr>
                <w:rFonts w:ascii="Arial" w:hAnsi="Arial" w:cs="Arial"/>
                <w:b/>
                <w:sz w:val="18"/>
              </w:rPr>
              <w:tab/>
              <w:t xml:space="preserve">        </w:t>
            </w:r>
            <w:r>
              <w:rPr>
                <w:rFonts w:ascii="Arial" w:hAnsi="Arial" w:cs="Arial"/>
                <w:b/>
                <w:sz w:val="18"/>
              </w:rPr>
              <w:t xml:space="preserve">    </w:t>
            </w:r>
            <w:r w:rsidRPr="00353109">
              <w:rPr>
                <w:rFonts w:ascii="Arial" w:hAnsi="Arial" w:cs="Arial"/>
                <w:b/>
                <w:sz w:val="18"/>
              </w:rPr>
              <w:t xml:space="preserve">: </w:t>
            </w:r>
            <w:r>
              <w:rPr>
                <w:rFonts w:ascii="Arial" w:hAnsi="Arial" w:cs="Arial"/>
                <w:sz w:val="18"/>
              </w:rPr>
              <w:t xml:space="preserve">Galileo Galilei y otros </w:t>
            </w:r>
          </w:p>
          <w:p w:rsidR="00C37287" w:rsidRPr="00353109" w:rsidRDefault="00C37287" w:rsidP="00D173B6">
            <w:pPr>
              <w:spacing w:after="0" w:line="240" w:lineRule="auto"/>
              <w:rPr>
                <w:rFonts w:ascii="Arial" w:hAnsi="Arial" w:cs="Arial"/>
                <w:sz w:val="18"/>
              </w:rPr>
            </w:pPr>
            <w:r w:rsidRPr="00353109">
              <w:rPr>
                <w:rFonts w:ascii="Arial" w:hAnsi="Arial" w:cs="Arial"/>
                <w:b/>
                <w:sz w:val="18"/>
              </w:rPr>
              <w:t>OB. DE APRENDIZAJE :</w:t>
            </w:r>
            <w:r w:rsidRPr="00353109">
              <w:rPr>
                <w:rFonts w:ascii="Arial" w:hAnsi="Arial" w:cs="Arial"/>
                <w:sz w:val="18"/>
              </w:rPr>
              <w:t xml:space="preserve">:Aplica los conceptos </w:t>
            </w:r>
            <w:r>
              <w:rPr>
                <w:rFonts w:ascii="Arial" w:hAnsi="Arial" w:cs="Arial"/>
                <w:sz w:val="18"/>
              </w:rPr>
              <w:t xml:space="preserve">Las Leyes de Newton a la resolución  </w:t>
            </w:r>
            <w:r w:rsidRPr="00353109">
              <w:rPr>
                <w:rFonts w:ascii="Arial" w:hAnsi="Arial" w:cs="Arial"/>
                <w:sz w:val="18"/>
              </w:rPr>
              <w:t>de problemas</w:t>
            </w:r>
          </w:p>
        </w:tc>
      </w:tr>
    </w:tbl>
    <w:p w:rsidR="00931088" w:rsidRPr="006C237E" w:rsidRDefault="00931088" w:rsidP="00931088">
      <w:pPr>
        <w:spacing w:after="0"/>
        <w:rPr>
          <w:rFonts w:ascii="Arial" w:hAnsi="Arial" w:cs="Arial"/>
          <w:b/>
          <w:bCs/>
          <w:sz w:val="20"/>
          <w:szCs w:val="20"/>
          <w:lang w:val="es-ES" w:eastAsia="es-ES"/>
        </w:rPr>
      </w:pPr>
      <w:r w:rsidRPr="006C237E">
        <w:rPr>
          <w:rFonts w:ascii="Arial" w:hAnsi="Arial" w:cs="Arial"/>
          <w:b/>
          <w:bCs/>
          <w:sz w:val="20"/>
          <w:szCs w:val="20"/>
        </w:rPr>
        <w:t>Desempeño:</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
          <w:bCs/>
          <w:sz w:val="20"/>
          <w:szCs w:val="20"/>
        </w:rPr>
        <w:t>I</w:t>
      </w:r>
      <w:r w:rsidRPr="006C237E">
        <w:rPr>
          <w:rFonts w:ascii="Arial" w:hAnsi="Arial" w:cs="Arial"/>
          <w:sz w:val="20"/>
          <w:szCs w:val="20"/>
        </w:rPr>
        <w:t xml:space="preserve">dentifica </w:t>
      </w:r>
      <w:r>
        <w:rPr>
          <w:rFonts w:ascii="Arial" w:hAnsi="Arial" w:cs="Arial"/>
          <w:sz w:val="20"/>
          <w:szCs w:val="20"/>
        </w:rPr>
        <w:t>Las Leyes de Newton</w:t>
      </w:r>
      <w:r w:rsidRPr="006C237E">
        <w:rPr>
          <w:rFonts w:ascii="Arial" w:hAnsi="Arial" w:cs="Arial"/>
          <w:sz w:val="20"/>
          <w:szCs w:val="20"/>
        </w:rPr>
        <w:t xml:space="preserve"> como parte </w:t>
      </w:r>
      <w:r>
        <w:rPr>
          <w:rFonts w:ascii="Arial" w:hAnsi="Arial" w:cs="Arial"/>
          <w:sz w:val="20"/>
          <w:szCs w:val="20"/>
        </w:rPr>
        <w:t xml:space="preserve">fundamental </w:t>
      </w:r>
      <w:r w:rsidRPr="006C237E">
        <w:rPr>
          <w:rFonts w:ascii="Arial" w:hAnsi="Arial" w:cs="Arial"/>
          <w:sz w:val="20"/>
          <w:szCs w:val="20"/>
        </w:rPr>
        <w:t>de la física.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 xml:space="preserve">Comprende las </w:t>
      </w:r>
      <w:r>
        <w:rPr>
          <w:rFonts w:ascii="Arial" w:hAnsi="Arial" w:cs="Arial"/>
          <w:sz w:val="20"/>
          <w:szCs w:val="20"/>
        </w:rPr>
        <w:t>ecuaciones de las Leyes de Newton</w:t>
      </w:r>
      <w:r w:rsidRPr="006C237E">
        <w:rPr>
          <w:rFonts w:ascii="Arial" w:hAnsi="Arial" w:cs="Arial"/>
          <w:sz w:val="20"/>
          <w:szCs w:val="20"/>
        </w:rPr>
        <w:t xml:space="preserve"> y las aplica.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 xml:space="preserve">Ubicar con propiedad los diversos elementos de las leyes </w:t>
      </w:r>
      <w:r>
        <w:rPr>
          <w:rFonts w:ascii="Arial" w:hAnsi="Arial" w:cs="Arial"/>
          <w:sz w:val="20"/>
          <w:szCs w:val="20"/>
        </w:rPr>
        <w:t>de Newton</w:t>
      </w:r>
      <w:r w:rsidRPr="006C237E">
        <w:rPr>
          <w:rFonts w:ascii="Arial" w:hAnsi="Arial" w:cs="Arial"/>
          <w:sz w:val="20"/>
          <w:szCs w:val="20"/>
        </w:rPr>
        <w:t xml:space="preserve"> </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sz w:val="20"/>
          <w:szCs w:val="20"/>
        </w:rPr>
        <w:t>Identifica las etapas de la solución de un problema.</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Cs/>
          <w:sz w:val="20"/>
          <w:szCs w:val="20"/>
        </w:rPr>
        <w:t>Representa de forma gráfica las componentes de la segunda ley de newton</w:t>
      </w:r>
    </w:p>
    <w:p w:rsidR="00931088" w:rsidRPr="006C237E" w:rsidRDefault="00931088" w:rsidP="00931088">
      <w:pPr>
        <w:numPr>
          <w:ilvl w:val="0"/>
          <w:numId w:val="1"/>
        </w:numPr>
        <w:spacing w:after="0" w:line="240" w:lineRule="auto"/>
        <w:ind w:left="709"/>
        <w:jc w:val="both"/>
        <w:rPr>
          <w:rFonts w:ascii="Arial" w:hAnsi="Arial" w:cs="Arial"/>
          <w:sz w:val="20"/>
          <w:szCs w:val="20"/>
        </w:rPr>
      </w:pPr>
      <w:r w:rsidRPr="006C237E">
        <w:rPr>
          <w:rFonts w:ascii="Arial" w:hAnsi="Arial" w:cs="Arial"/>
          <w:bCs/>
          <w:sz w:val="20"/>
          <w:szCs w:val="20"/>
        </w:rPr>
        <w:t>Relaciona la cinemática y la dinámica</w:t>
      </w:r>
    </w:p>
    <w:p w:rsidR="00931088" w:rsidRPr="006C237E" w:rsidRDefault="00931088" w:rsidP="00931088">
      <w:pPr>
        <w:spacing w:after="0"/>
        <w:rPr>
          <w:rFonts w:ascii="Arial" w:hAnsi="Arial" w:cs="Arial"/>
          <w:b/>
          <w:bCs/>
          <w:sz w:val="20"/>
          <w:szCs w:val="20"/>
        </w:rPr>
      </w:pPr>
      <w:r w:rsidRPr="006C237E">
        <w:rPr>
          <w:rFonts w:ascii="Arial" w:hAnsi="Arial" w:cs="Arial"/>
          <w:b/>
          <w:bCs/>
          <w:sz w:val="20"/>
          <w:szCs w:val="20"/>
        </w:rPr>
        <w:t xml:space="preserve">Saber ser:   </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Valorar el interés del ser humano por conocer las diversas herramientas, para el estudio de la Física.</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 xml:space="preserve">Utilizar las diferentes formas </w:t>
      </w:r>
      <w:r>
        <w:rPr>
          <w:rFonts w:ascii="Arial" w:hAnsi="Arial" w:cs="Arial"/>
          <w:sz w:val="20"/>
          <w:szCs w:val="20"/>
        </w:rPr>
        <w:t>de representar los movimientos dinámicos</w:t>
      </w:r>
      <w:r w:rsidRPr="006C237E">
        <w:rPr>
          <w:rFonts w:ascii="Arial" w:hAnsi="Arial" w:cs="Arial"/>
          <w:sz w:val="20"/>
          <w:szCs w:val="20"/>
        </w:rPr>
        <w:t>, para transmitir cualquier tipo de información de lo que existe o sucede en un lugar.</w:t>
      </w:r>
    </w:p>
    <w:p w:rsidR="00931088" w:rsidRPr="006C237E" w:rsidRDefault="00931088" w:rsidP="00931088">
      <w:pPr>
        <w:numPr>
          <w:ilvl w:val="0"/>
          <w:numId w:val="2"/>
        </w:numPr>
        <w:spacing w:after="0" w:line="240" w:lineRule="auto"/>
        <w:ind w:left="709"/>
        <w:jc w:val="both"/>
        <w:rPr>
          <w:rFonts w:ascii="Arial" w:hAnsi="Arial" w:cs="Arial"/>
          <w:sz w:val="20"/>
          <w:szCs w:val="20"/>
        </w:rPr>
      </w:pPr>
      <w:r w:rsidRPr="006C237E">
        <w:rPr>
          <w:rFonts w:ascii="Arial" w:hAnsi="Arial" w:cs="Arial"/>
          <w:sz w:val="20"/>
          <w:szCs w:val="20"/>
        </w:rPr>
        <w:t>Valora la importancia de los recursos de la física y su conservación.</w:t>
      </w:r>
    </w:p>
    <w:p w:rsidR="00931088" w:rsidRPr="006C237E" w:rsidRDefault="00931088" w:rsidP="00931088">
      <w:pPr>
        <w:spacing w:after="0"/>
        <w:rPr>
          <w:rFonts w:ascii="Arial" w:hAnsi="Arial" w:cs="Arial"/>
          <w:b/>
          <w:bCs/>
          <w:sz w:val="20"/>
          <w:szCs w:val="20"/>
        </w:rPr>
      </w:pPr>
      <w:r w:rsidRPr="006C237E">
        <w:rPr>
          <w:rFonts w:ascii="Arial" w:hAnsi="Arial" w:cs="Arial"/>
          <w:b/>
          <w:bCs/>
          <w:sz w:val="20"/>
          <w:szCs w:val="20"/>
        </w:rPr>
        <w:t xml:space="preserve">Nota: </w:t>
      </w:r>
    </w:p>
    <w:p w:rsidR="00931088" w:rsidRPr="006C237E" w:rsidRDefault="00931088" w:rsidP="00931088">
      <w:pPr>
        <w:numPr>
          <w:ilvl w:val="0"/>
          <w:numId w:val="3"/>
        </w:numPr>
        <w:spacing w:after="0" w:line="240" w:lineRule="auto"/>
        <w:jc w:val="both"/>
        <w:rPr>
          <w:rFonts w:ascii="Arial" w:hAnsi="Arial" w:cs="Arial"/>
          <w:bCs/>
          <w:sz w:val="20"/>
          <w:szCs w:val="20"/>
        </w:rPr>
      </w:pPr>
      <w:r w:rsidRPr="006C237E">
        <w:rPr>
          <w:rFonts w:ascii="Arial" w:hAnsi="Arial" w:cs="Arial"/>
          <w:bCs/>
          <w:sz w:val="20"/>
          <w:szCs w:val="20"/>
        </w:rPr>
        <w:t xml:space="preserve">Recuerde que cada pregunta debe estar seguida de respuesta. </w:t>
      </w:r>
    </w:p>
    <w:p w:rsidR="00931088" w:rsidRPr="006C237E" w:rsidRDefault="00931088" w:rsidP="00931088">
      <w:pPr>
        <w:numPr>
          <w:ilvl w:val="0"/>
          <w:numId w:val="3"/>
        </w:numPr>
        <w:spacing w:after="0" w:line="240" w:lineRule="auto"/>
        <w:jc w:val="both"/>
        <w:rPr>
          <w:rFonts w:ascii="Arial" w:hAnsi="Arial" w:cs="Arial"/>
          <w:bCs/>
          <w:sz w:val="20"/>
          <w:szCs w:val="20"/>
        </w:rPr>
      </w:pPr>
      <w:r>
        <w:rPr>
          <w:rFonts w:ascii="Arial" w:hAnsi="Arial" w:cs="Arial"/>
          <w:bCs/>
          <w:sz w:val="20"/>
          <w:szCs w:val="20"/>
        </w:rPr>
        <w:t>La guía debe ser r</w:t>
      </w:r>
      <w:r w:rsidRPr="006C237E">
        <w:rPr>
          <w:rFonts w:ascii="Arial" w:hAnsi="Arial" w:cs="Arial"/>
          <w:bCs/>
          <w:sz w:val="20"/>
          <w:szCs w:val="20"/>
        </w:rPr>
        <w:t>ealizada en el cuaderno, a excepción de los mapas</w:t>
      </w:r>
      <w:r>
        <w:rPr>
          <w:rFonts w:ascii="Arial" w:hAnsi="Arial" w:cs="Arial"/>
          <w:bCs/>
          <w:sz w:val="20"/>
          <w:szCs w:val="20"/>
        </w:rPr>
        <w:t xml:space="preserve"> conceptuales</w:t>
      </w:r>
      <w:r w:rsidRPr="006C237E">
        <w:rPr>
          <w:rFonts w:ascii="Arial" w:hAnsi="Arial" w:cs="Arial"/>
          <w:bCs/>
          <w:sz w:val="20"/>
          <w:szCs w:val="20"/>
        </w:rPr>
        <w:t>.</w:t>
      </w:r>
    </w:p>
    <w:p w:rsidR="00931088" w:rsidRPr="006C237E" w:rsidRDefault="00931088" w:rsidP="00931088">
      <w:pPr>
        <w:numPr>
          <w:ilvl w:val="0"/>
          <w:numId w:val="3"/>
        </w:numPr>
        <w:spacing w:after="0" w:line="240" w:lineRule="auto"/>
        <w:jc w:val="both"/>
        <w:rPr>
          <w:rFonts w:ascii="Arial" w:hAnsi="Arial" w:cs="Arial"/>
          <w:bCs/>
          <w:sz w:val="20"/>
          <w:szCs w:val="20"/>
        </w:rPr>
      </w:pPr>
      <w:r w:rsidRPr="006C237E">
        <w:rPr>
          <w:rFonts w:ascii="Arial" w:hAnsi="Arial" w:cs="Arial"/>
          <w:bCs/>
          <w:sz w:val="20"/>
          <w:szCs w:val="20"/>
        </w:rPr>
        <w:t>Tener muy en cuenta las indicaciones del docente.</w:t>
      </w:r>
    </w:p>
    <w:p w:rsidR="00931088" w:rsidRPr="006C237E" w:rsidRDefault="00931088" w:rsidP="00931088">
      <w:pPr>
        <w:spacing w:after="0"/>
        <w:rPr>
          <w:rFonts w:ascii="Arial" w:hAnsi="Arial" w:cs="Arial"/>
          <w:b/>
          <w:sz w:val="20"/>
          <w:szCs w:val="20"/>
        </w:rPr>
      </w:pPr>
      <w:r w:rsidRPr="006C237E">
        <w:rPr>
          <w:rFonts w:ascii="Arial" w:hAnsi="Arial" w:cs="Arial"/>
          <w:b/>
          <w:sz w:val="20"/>
          <w:szCs w:val="20"/>
        </w:rPr>
        <w:t xml:space="preserve">LOGRO: </w:t>
      </w:r>
    </w:p>
    <w:p w:rsidR="00C37287" w:rsidRPr="00931088" w:rsidRDefault="00931088" w:rsidP="00931088">
      <w:pPr>
        <w:numPr>
          <w:ilvl w:val="0"/>
          <w:numId w:val="4"/>
        </w:numPr>
        <w:spacing w:after="0" w:line="240" w:lineRule="auto"/>
        <w:contextualSpacing/>
        <w:rPr>
          <w:rFonts w:ascii="Arial" w:hAnsi="Arial" w:cs="Arial"/>
          <w:sz w:val="20"/>
          <w:szCs w:val="20"/>
          <w:lang w:val="es-ES"/>
        </w:rPr>
      </w:pPr>
      <w:r w:rsidRPr="006C237E">
        <w:rPr>
          <w:rFonts w:ascii="Arial" w:hAnsi="Arial" w:cs="Arial"/>
          <w:sz w:val="20"/>
          <w:szCs w:val="20"/>
        </w:rPr>
        <w:t>Comprender y aplicar las leyes descubiertas por Newton en el estudio de cuerpos en movimiento y las condiciones de equilibrio de traslación o rotación debida a las fuerzas que actúan en cuerpos en equilibrio y la conservación de la energía mecánica</w:t>
      </w:r>
    </w:p>
    <w:p w:rsidR="0069608C" w:rsidRPr="00931088" w:rsidRDefault="00D310D8" w:rsidP="00D310D8">
      <w:pPr>
        <w:jc w:val="center"/>
        <w:rPr>
          <w:rFonts w:ascii="Arial" w:hAnsi="Arial" w:cs="Arial"/>
          <w:b/>
          <w:sz w:val="36"/>
        </w:rPr>
      </w:pPr>
      <w:r w:rsidRPr="00931088">
        <w:rPr>
          <w:rFonts w:ascii="Arial" w:hAnsi="Arial" w:cs="Arial"/>
          <w:b/>
          <w:sz w:val="36"/>
        </w:rPr>
        <w:t>LAS LEYES DE NEWTON</w:t>
      </w:r>
    </w:p>
    <w:p w:rsidR="00D310D8"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58240" behindDoc="1" locked="0" layoutInCell="1" allowOverlap="1" wp14:anchorId="2A0DEA02" wp14:editId="72D720EC">
            <wp:simplePos x="0" y="0"/>
            <wp:positionH relativeFrom="column">
              <wp:posOffset>-2540</wp:posOffset>
            </wp:positionH>
            <wp:positionV relativeFrom="paragraph">
              <wp:posOffset>27305</wp:posOffset>
            </wp:positionV>
            <wp:extent cx="887095" cy="1153160"/>
            <wp:effectExtent l="0" t="0" r="8255" b="8890"/>
            <wp:wrapTight wrapText="bothSides">
              <wp:wrapPolygon edited="0">
                <wp:start x="0" y="0"/>
                <wp:lineTo x="0" y="21410"/>
                <wp:lineTo x="21337" y="21410"/>
                <wp:lineTo x="2133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flipH="1">
                      <a:off x="0" y="0"/>
                      <a:ext cx="887095" cy="1153160"/>
                    </a:xfrm>
                    <a:prstGeom prst="rect">
                      <a:avLst/>
                    </a:prstGeom>
                  </pic:spPr>
                </pic:pic>
              </a:graphicData>
            </a:graphic>
            <wp14:sizeRelH relativeFrom="page">
              <wp14:pctWidth>0</wp14:pctWidth>
            </wp14:sizeRelH>
            <wp14:sizeRelV relativeFrom="page">
              <wp14:pctHeight>0</wp14:pctHeight>
            </wp14:sizeRelV>
          </wp:anchor>
        </w:drawing>
      </w:r>
      <w:r w:rsidR="00061FA3" w:rsidRPr="00452FBA">
        <w:rPr>
          <w:sz w:val="24"/>
        </w:rPr>
        <w:t xml:space="preserve">Isaac Newton fue un científico inglés que vivió entre los años 1643 y 1727, como desarrollo de sus </w:t>
      </w:r>
      <w:r w:rsidR="00061FA3" w:rsidRPr="00452FBA">
        <w:rPr>
          <w:rFonts w:cstheme="minorHAnsi"/>
          <w:sz w:val="24"/>
        </w:rPr>
        <w:t>importantes estudios escribió la obra "</w:t>
      </w:r>
      <w:proofErr w:type="spellStart"/>
      <w:r w:rsidR="00061FA3" w:rsidRPr="00452FBA">
        <w:rPr>
          <w:rFonts w:cstheme="minorHAnsi"/>
          <w:sz w:val="24"/>
        </w:rPr>
        <w:t>Philosophiæ</w:t>
      </w:r>
      <w:proofErr w:type="spellEnd"/>
      <w:r w:rsidR="00061FA3" w:rsidRPr="00452FBA">
        <w:rPr>
          <w:rFonts w:cstheme="minorHAnsi"/>
          <w:sz w:val="24"/>
        </w:rPr>
        <w:t xml:space="preserve"> </w:t>
      </w:r>
      <w:proofErr w:type="spellStart"/>
      <w:r w:rsidR="00061FA3" w:rsidRPr="00452FBA">
        <w:rPr>
          <w:rFonts w:cstheme="minorHAnsi"/>
          <w:sz w:val="24"/>
        </w:rPr>
        <w:t>Naturalis</w:t>
      </w:r>
      <w:proofErr w:type="spellEnd"/>
      <w:r w:rsidR="00061FA3" w:rsidRPr="00452FBA">
        <w:rPr>
          <w:rFonts w:cstheme="minorHAnsi"/>
          <w:sz w:val="24"/>
        </w:rPr>
        <w:t xml:space="preserve"> Principia </w:t>
      </w:r>
      <w:proofErr w:type="spellStart"/>
      <w:r w:rsidR="00061FA3" w:rsidRPr="00452FBA">
        <w:rPr>
          <w:rFonts w:cstheme="minorHAnsi"/>
          <w:sz w:val="24"/>
        </w:rPr>
        <w:t>Mathematica</w:t>
      </w:r>
      <w:proofErr w:type="spellEnd"/>
      <w:r w:rsidR="00061FA3" w:rsidRPr="00452FBA">
        <w:rPr>
          <w:rFonts w:cstheme="minorHAnsi"/>
          <w:sz w:val="24"/>
        </w:rPr>
        <w:t>", enunciando en este libro las leyes del movimiento.</w:t>
      </w:r>
      <w:r w:rsidR="00804096" w:rsidRPr="00452FBA">
        <w:rPr>
          <w:noProof/>
          <w:sz w:val="24"/>
          <w:lang w:eastAsia="es-CO"/>
        </w:rPr>
        <w:t xml:space="preserve"> </w:t>
      </w:r>
    </w:p>
    <w:p w:rsidR="00061FA3" w:rsidRPr="00452FBA" w:rsidRDefault="00061FA3" w:rsidP="00D310D8">
      <w:pPr>
        <w:jc w:val="both"/>
        <w:rPr>
          <w:rFonts w:cstheme="minorHAnsi"/>
          <w:sz w:val="24"/>
        </w:rPr>
      </w:pPr>
      <w:r w:rsidRPr="00452FBA">
        <w:rPr>
          <w:rFonts w:cstheme="minorHAnsi"/>
          <w:sz w:val="24"/>
        </w:rPr>
        <w:t>Para entrar a estudiar las leyes del movimiento, debemos definir algunos conceptos básicos de la teoría newtoniana como los son la fuerza y la masa.</w:t>
      </w:r>
    </w:p>
    <w:p w:rsidR="00061FA3"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59264" behindDoc="1" locked="0" layoutInCell="1" allowOverlap="1" wp14:anchorId="3271838E" wp14:editId="47D09FC6">
            <wp:simplePos x="0" y="0"/>
            <wp:positionH relativeFrom="column">
              <wp:posOffset>4474210</wp:posOffset>
            </wp:positionH>
            <wp:positionV relativeFrom="paragraph">
              <wp:posOffset>513080</wp:posOffset>
            </wp:positionV>
            <wp:extent cx="1118235" cy="860425"/>
            <wp:effectExtent l="0" t="0" r="5715" b="0"/>
            <wp:wrapTight wrapText="bothSides">
              <wp:wrapPolygon edited="0">
                <wp:start x="0" y="0"/>
                <wp:lineTo x="0" y="21042"/>
                <wp:lineTo x="21342" y="21042"/>
                <wp:lineTo x="2134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18235" cy="860425"/>
                    </a:xfrm>
                    <a:prstGeom prst="rect">
                      <a:avLst/>
                    </a:prstGeom>
                  </pic:spPr>
                </pic:pic>
              </a:graphicData>
            </a:graphic>
            <wp14:sizeRelH relativeFrom="page">
              <wp14:pctWidth>0</wp14:pctWidth>
            </wp14:sizeRelH>
            <wp14:sizeRelV relativeFrom="page">
              <wp14:pctHeight>0</wp14:pctHeight>
            </wp14:sizeRelV>
          </wp:anchor>
        </w:drawing>
      </w:r>
      <w:r w:rsidR="00061FA3" w:rsidRPr="00452FBA">
        <w:rPr>
          <w:rFonts w:cstheme="minorHAnsi"/>
          <w:sz w:val="24"/>
        </w:rPr>
        <w:t xml:space="preserve">La </w:t>
      </w:r>
      <w:r w:rsidR="00061FA3" w:rsidRPr="00452FBA">
        <w:rPr>
          <w:rFonts w:cstheme="minorHAnsi"/>
          <w:b/>
          <w:sz w:val="24"/>
        </w:rPr>
        <w:t xml:space="preserve">masa </w:t>
      </w:r>
      <w:r w:rsidR="00061FA3" w:rsidRPr="00452FBA">
        <w:rPr>
          <w:rFonts w:cstheme="minorHAnsi"/>
          <w:sz w:val="24"/>
        </w:rPr>
        <w:t xml:space="preserve">es una magnitud que indica la cantidad de materia que tiene un cuerpo y la </w:t>
      </w:r>
      <w:r w:rsidR="00061FA3" w:rsidRPr="00452FBA">
        <w:rPr>
          <w:rFonts w:cstheme="minorHAnsi"/>
          <w:b/>
          <w:sz w:val="24"/>
        </w:rPr>
        <w:t xml:space="preserve">fuerza </w:t>
      </w:r>
      <w:r w:rsidR="00061FA3" w:rsidRPr="00452FBA">
        <w:rPr>
          <w:rFonts w:cstheme="minorHAnsi"/>
          <w:sz w:val="24"/>
        </w:rPr>
        <w:t xml:space="preserve">es una acción que hace un cuerpo sobre otro y causa </w:t>
      </w:r>
      <w:r w:rsidR="00192363" w:rsidRPr="00452FBA">
        <w:rPr>
          <w:rFonts w:cstheme="minorHAnsi"/>
          <w:sz w:val="24"/>
        </w:rPr>
        <w:t>su</w:t>
      </w:r>
      <w:r w:rsidR="00061FA3" w:rsidRPr="00452FBA">
        <w:rPr>
          <w:rFonts w:cstheme="minorHAnsi"/>
          <w:sz w:val="24"/>
        </w:rPr>
        <w:t xml:space="preserve"> cambio en el movimiento o </w:t>
      </w:r>
      <w:r w:rsidR="00192363" w:rsidRPr="00452FBA">
        <w:rPr>
          <w:rFonts w:cstheme="minorHAnsi"/>
          <w:sz w:val="24"/>
        </w:rPr>
        <w:t>su deformación.</w:t>
      </w:r>
    </w:p>
    <w:p w:rsidR="0014250E" w:rsidRPr="00452FBA" w:rsidRDefault="00452FBA" w:rsidP="00D310D8">
      <w:pPr>
        <w:jc w:val="both"/>
        <w:rPr>
          <w:rFonts w:cstheme="minorHAnsi"/>
          <w:sz w:val="24"/>
        </w:rPr>
      </w:pPr>
      <w:r w:rsidRPr="00452FBA">
        <w:rPr>
          <w:noProof/>
          <w:sz w:val="24"/>
          <w:lang w:eastAsia="es-CO"/>
        </w:rPr>
        <w:drawing>
          <wp:anchor distT="0" distB="0" distL="114300" distR="114300" simplePos="0" relativeHeight="251660288" behindDoc="1" locked="0" layoutInCell="1" allowOverlap="1" wp14:anchorId="7BF0CBDD" wp14:editId="5FC9DA7D">
            <wp:simplePos x="0" y="0"/>
            <wp:positionH relativeFrom="column">
              <wp:posOffset>-1905</wp:posOffset>
            </wp:positionH>
            <wp:positionV relativeFrom="paragraph">
              <wp:posOffset>939165</wp:posOffset>
            </wp:positionV>
            <wp:extent cx="1317625" cy="1302385"/>
            <wp:effectExtent l="0" t="0" r="0" b="0"/>
            <wp:wrapTight wrapText="bothSides">
              <wp:wrapPolygon edited="0">
                <wp:start x="0" y="0"/>
                <wp:lineTo x="0" y="21168"/>
                <wp:lineTo x="21236" y="21168"/>
                <wp:lineTo x="2123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0177" t="7220" r="5565" b="8435"/>
                    <a:stretch/>
                  </pic:blipFill>
                  <pic:spPr bwMode="auto">
                    <a:xfrm>
                      <a:off x="0" y="0"/>
                      <a:ext cx="1317625"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250E" w:rsidRPr="00452FBA">
        <w:rPr>
          <w:rFonts w:cstheme="minorHAnsi"/>
          <w:b/>
          <w:sz w:val="24"/>
        </w:rPr>
        <w:t>PRIMERA LEY DE NEWTON O LEY DE LA INERCIA:</w:t>
      </w:r>
      <w:r w:rsidR="0014250E" w:rsidRPr="00452FBA">
        <w:rPr>
          <w:rFonts w:cstheme="minorHAnsi"/>
          <w:sz w:val="24"/>
        </w:rPr>
        <w:t xml:space="preserve"> en la naturaleza, todo cuerpo permanecerá en estado de reposo o de movimiento rectilíneo uniforme, a menos de que exista una fuerza que lo obligue a salir de ese estado.</w:t>
      </w:r>
      <w:r w:rsidR="00826E40" w:rsidRPr="00452FBA">
        <w:rPr>
          <w:noProof/>
          <w:sz w:val="24"/>
          <w:lang w:eastAsia="es-CO"/>
        </w:rPr>
        <w:t xml:space="preserve"> </w:t>
      </w:r>
    </w:p>
    <w:p w:rsidR="00804096" w:rsidRPr="00452FBA" w:rsidRDefault="009E3E3F" w:rsidP="00D310D8">
      <w:pPr>
        <w:jc w:val="both"/>
        <w:rPr>
          <w:rFonts w:cstheme="minorHAnsi"/>
          <w:sz w:val="24"/>
        </w:rPr>
      </w:pPr>
      <w:r w:rsidRPr="00452FBA">
        <w:rPr>
          <w:rFonts w:cstheme="minorHAnsi"/>
          <w:b/>
          <w:sz w:val="24"/>
        </w:rPr>
        <w:t>SEGUNDA LEY DE NEWTON:</w:t>
      </w:r>
      <w:r w:rsidRPr="00452FBA">
        <w:rPr>
          <w:rFonts w:cstheme="minorHAnsi"/>
          <w:sz w:val="24"/>
        </w:rPr>
        <w:t xml:space="preserve"> si le aplicamos una fuerza a un cuerpo, este experimentará una aceleración, en la misma dirección y sentido de la fuerza. La </w:t>
      </w:r>
      <w:r w:rsidR="000F626E" w:rsidRPr="00452FBA">
        <w:rPr>
          <w:rFonts w:cstheme="minorHAnsi"/>
          <w:sz w:val="24"/>
        </w:rPr>
        <w:t>aceleración</w:t>
      </w:r>
      <w:r w:rsidRPr="00452FBA">
        <w:rPr>
          <w:rFonts w:cstheme="minorHAnsi"/>
          <w:sz w:val="24"/>
        </w:rPr>
        <w:t xml:space="preserve"> será directamente proporcional a la </w:t>
      </w:r>
      <w:r w:rsidR="000F626E" w:rsidRPr="00452FBA">
        <w:rPr>
          <w:rFonts w:cstheme="minorHAnsi"/>
          <w:sz w:val="24"/>
        </w:rPr>
        <w:t xml:space="preserve">magnitud de la </w:t>
      </w:r>
      <w:r w:rsidRPr="00452FBA">
        <w:rPr>
          <w:rFonts w:cstheme="minorHAnsi"/>
          <w:sz w:val="24"/>
        </w:rPr>
        <w:t xml:space="preserve">fuerza e inversamente proporcional a la </w:t>
      </w:r>
      <w:r w:rsidRPr="00452FBA">
        <w:rPr>
          <w:rFonts w:cstheme="minorHAnsi"/>
          <w:sz w:val="24"/>
        </w:rPr>
        <w:lastRenderedPageBreak/>
        <w:t>masa del cuerpo.</w:t>
      </w:r>
      <w:r w:rsidR="00804096" w:rsidRPr="00452FBA">
        <w:rPr>
          <w:rFonts w:cstheme="minorHAnsi"/>
          <w:sz w:val="24"/>
        </w:rPr>
        <w:t xml:space="preserve"> Por esta razón la fuerza posee, al igual que la aceleración, magnitud, dirección y sentido.</w:t>
      </w:r>
      <w:r w:rsidR="00826E40" w:rsidRPr="00452FBA">
        <w:rPr>
          <w:rFonts w:cstheme="minorHAnsi"/>
          <w:sz w:val="24"/>
        </w:rPr>
        <w:t xml:space="preserve"> </w:t>
      </w:r>
    </w:p>
    <w:p w:rsidR="00EB5CF1" w:rsidRDefault="00452FBA" w:rsidP="00D310D8">
      <w:pPr>
        <w:jc w:val="both"/>
        <w:rPr>
          <w:rFonts w:cstheme="minorHAnsi"/>
          <w:sz w:val="24"/>
        </w:rPr>
      </w:pPr>
      <w:r w:rsidRPr="00452FBA">
        <w:rPr>
          <w:noProof/>
          <w:sz w:val="24"/>
          <w:lang w:eastAsia="es-CO"/>
        </w:rPr>
        <w:drawing>
          <wp:anchor distT="0" distB="0" distL="114300" distR="114300" simplePos="0" relativeHeight="251661312" behindDoc="1" locked="0" layoutInCell="1" allowOverlap="1" wp14:anchorId="58B5EB12" wp14:editId="5607F39F">
            <wp:simplePos x="0" y="0"/>
            <wp:positionH relativeFrom="column">
              <wp:posOffset>5090160</wp:posOffset>
            </wp:positionH>
            <wp:positionV relativeFrom="paragraph">
              <wp:posOffset>14605</wp:posOffset>
            </wp:positionV>
            <wp:extent cx="1599565" cy="1087120"/>
            <wp:effectExtent l="0" t="0" r="635" b="0"/>
            <wp:wrapTight wrapText="bothSides">
              <wp:wrapPolygon edited="0">
                <wp:start x="0" y="0"/>
                <wp:lineTo x="0" y="21196"/>
                <wp:lineTo x="21351" y="21196"/>
                <wp:lineTo x="2135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99565" cy="1087120"/>
                    </a:xfrm>
                    <a:prstGeom prst="rect">
                      <a:avLst/>
                    </a:prstGeom>
                  </pic:spPr>
                </pic:pic>
              </a:graphicData>
            </a:graphic>
            <wp14:sizeRelH relativeFrom="page">
              <wp14:pctWidth>0</wp14:pctWidth>
            </wp14:sizeRelH>
            <wp14:sizeRelV relativeFrom="page">
              <wp14:pctHeight>0</wp14:pctHeight>
            </wp14:sizeRelV>
          </wp:anchor>
        </w:drawing>
      </w:r>
      <w:r w:rsidR="000F626E" w:rsidRPr="00452FBA">
        <w:rPr>
          <w:rFonts w:cstheme="minorHAnsi"/>
          <w:b/>
          <w:sz w:val="24"/>
        </w:rPr>
        <w:t>TERCERA LEY O DE ACCIÓN Y REACCIÓN:</w:t>
      </w:r>
      <w:r w:rsidR="000F626E" w:rsidRPr="00452FBA">
        <w:rPr>
          <w:rFonts w:cstheme="minorHAnsi"/>
          <w:sz w:val="24"/>
        </w:rPr>
        <w:t xml:space="preserve"> las fuerzas no están solas en el universo, por tal motivo, cuando un acuerpo aplica sobre otro una fuerza, este a su vez aplica sobre el primero una fuerza de igual magnitud, igual dirección, pero de sentido contrario.</w:t>
      </w:r>
      <w:r w:rsidRPr="00452FBA">
        <w:rPr>
          <w:rFonts w:cstheme="minorHAnsi"/>
          <w:sz w:val="24"/>
        </w:rPr>
        <w:t xml:space="preserve"> </w:t>
      </w:r>
    </w:p>
    <w:p w:rsidR="00452D84" w:rsidRPr="00452D84" w:rsidRDefault="00452D84" w:rsidP="00452D84">
      <w:pPr>
        <w:spacing w:after="0" w:line="240" w:lineRule="auto"/>
        <w:rPr>
          <w:rFonts w:ascii="Arial" w:hAnsi="Arial" w:cs="Arial"/>
          <w:b/>
          <w:sz w:val="28"/>
        </w:rPr>
      </w:pPr>
      <w:r w:rsidRPr="00452D84">
        <w:rPr>
          <w:rFonts w:ascii="Arial" w:hAnsi="Arial" w:cs="Arial"/>
          <w:b/>
          <w:sz w:val="28"/>
        </w:rPr>
        <w:t>Fuerzas fundamentales</w:t>
      </w:r>
    </w:p>
    <w:p w:rsidR="00452D84" w:rsidRDefault="00452D84" w:rsidP="00452D84">
      <w:pPr>
        <w:spacing w:after="0" w:line="240" w:lineRule="auto"/>
        <w:jc w:val="both"/>
      </w:pPr>
      <w:r>
        <w:rPr>
          <w:b/>
        </w:rPr>
        <w:t>Fuerza Normal:</w:t>
      </w:r>
      <w:r>
        <w:t xml:space="preserve"> es la fuerza que ejerce la superficie a los cuerpos que están sobre ella. Ésta fuerza es perpendicular a la superficie.</w:t>
      </w:r>
    </w:p>
    <w:p w:rsidR="00452D84" w:rsidRDefault="00452D84" w:rsidP="00452D84">
      <w:r>
        <w:rPr>
          <w:noProof/>
          <w:lang w:eastAsia="es-CO"/>
        </w:rPr>
        <w:drawing>
          <wp:inline distT="0" distB="0" distL="0" distR="0" wp14:anchorId="51AE96B2" wp14:editId="31D813E6">
            <wp:extent cx="1943100" cy="19431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43100" cy="1943100"/>
                    </a:xfrm>
                    <a:prstGeom prst="rect">
                      <a:avLst/>
                    </a:prstGeom>
                  </pic:spPr>
                </pic:pic>
              </a:graphicData>
            </a:graphic>
          </wp:inline>
        </w:drawing>
      </w:r>
      <w:r>
        <w:t xml:space="preserve">                      </w:t>
      </w:r>
      <w:r>
        <w:rPr>
          <w:noProof/>
          <w:lang w:eastAsia="es-CO"/>
        </w:rPr>
        <w:drawing>
          <wp:inline distT="0" distB="0" distL="0" distR="0" wp14:anchorId="498021FD" wp14:editId="53A4D308">
            <wp:extent cx="2800350" cy="1628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00350" cy="1628775"/>
                    </a:xfrm>
                    <a:prstGeom prst="rect">
                      <a:avLst/>
                    </a:prstGeom>
                  </pic:spPr>
                </pic:pic>
              </a:graphicData>
            </a:graphic>
          </wp:inline>
        </w:drawing>
      </w:r>
    </w:p>
    <w:p w:rsidR="00452D84" w:rsidRDefault="00452D84" w:rsidP="00452D84">
      <w:r>
        <w:rPr>
          <w:noProof/>
          <w:lang w:eastAsia="es-CO"/>
        </w:rPr>
        <w:drawing>
          <wp:inline distT="0" distB="0" distL="0" distR="0" wp14:anchorId="7540B7DD" wp14:editId="4EDA90F2">
            <wp:extent cx="167640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400" cy="1019175"/>
                    </a:xfrm>
                    <a:prstGeom prst="rect">
                      <a:avLst/>
                    </a:prstGeom>
                  </pic:spPr>
                </pic:pic>
              </a:graphicData>
            </a:graphic>
          </wp:inline>
        </w:drawing>
      </w:r>
    </w:p>
    <w:p w:rsidR="00452D84" w:rsidRDefault="00452D84" w:rsidP="00452D84">
      <w:pPr>
        <w:jc w:val="both"/>
      </w:pPr>
      <w:r w:rsidRPr="00BD5D27">
        <w:rPr>
          <w:b/>
        </w:rPr>
        <w:t>Fuerza De rozamiento:</w:t>
      </w:r>
      <w:r>
        <w:t xml:space="preserve"> es la fuerza que se opone al movimiento. También se conoce como fuerza de fricción. Ésta fuerza es producida por el contacto entre dos cuerpos, como el de un nadador y el agua, un ciclista y el aire o una tabla deslizándose en el hielo.</w:t>
      </w:r>
    </w:p>
    <w:p w:rsidR="00452D84" w:rsidRPr="00BD5D27" w:rsidRDefault="00452D84" w:rsidP="00452D84">
      <w:pPr>
        <w:jc w:val="both"/>
      </w:pPr>
      <w:r>
        <w:rPr>
          <w:noProof/>
          <w:lang w:eastAsia="es-CO"/>
        </w:rPr>
        <w:drawing>
          <wp:inline distT="0" distB="0" distL="0" distR="0" wp14:anchorId="31F770E7" wp14:editId="7CB3115A">
            <wp:extent cx="2571750" cy="17811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71750" cy="1781175"/>
                    </a:xfrm>
                    <a:prstGeom prst="rect">
                      <a:avLst/>
                    </a:prstGeom>
                  </pic:spPr>
                </pic:pic>
              </a:graphicData>
            </a:graphic>
          </wp:inline>
        </w:drawing>
      </w:r>
    </w:p>
    <w:p w:rsidR="00452D84" w:rsidRDefault="00452D84" w:rsidP="00452D84">
      <w:pPr>
        <w:jc w:val="both"/>
      </w:pPr>
      <w:r>
        <w:rPr>
          <w:b/>
        </w:rPr>
        <w:t>Fuerza de tensión:</w:t>
      </w:r>
      <w:r>
        <w:t xml:space="preserve"> es la fuerza que se transmite por medio de una cuerda. En caso de que la tensión sea mayor a la soportada por la cuerda, ésta se romperá.</w:t>
      </w:r>
    </w:p>
    <w:p w:rsidR="00452D84" w:rsidRDefault="00452D84" w:rsidP="00452D84">
      <w:pPr>
        <w:jc w:val="both"/>
      </w:pPr>
      <w:r>
        <w:rPr>
          <w:noProof/>
          <w:lang w:eastAsia="es-CO"/>
        </w:rPr>
        <w:lastRenderedPageBreak/>
        <w:drawing>
          <wp:inline distT="0" distB="0" distL="0" distR="0" wp14:anchorId="7CAD95D0" wp14:editId="2A5950F6">
            <wp:extent cx="2876550" cy="15906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6550" cy="1590675"/>
                    </a:xfrm>
                    <a:prstGeom prst="rect">
                      <a:avLst/>
                    </a:prstGeom>
                  </pic:spPr>
                </pic:pic>
              </a:graphicData>
            </a:graphic>
          </wp:inline>
        </w:drawing>
      </w:r>
      <w:r>
        <w:t xml:space="preserve">   </w:t>
      </w:r>
      <w:r>
        <w:rPr>
          <w:noProof/>
          <w:lang w:eastAsia="es-CO"/>
        </w:rPr>
        <w:drawing>
          <wp:inline distT="0" distB="0" distL="0" distR="0" wp14:anchorId="3F83C5B5" wp14:editId="3D449083">
            <wp:extent cx="2400300" cy="1905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400300" cy="1905000"/>
                    </a:xfrm>
                    <a:prstGeom prst="rect">
                      <a:avLst/>
                    </a:prstGeom>
                  </pic:spPr>
                </pic:pic>
              </a:graphicData>
            </a:graphic>
          </wp:inline>
        </w:drawing>
      </w:r>
    </w:p>
    <w:p w:rsidR="00452D84" w:rsidRDefault="00452D84" w:rsidP="00452D84">
      <w:pPr>
        <w:spacing w:after="0"/>
        <w:jc w:val="both"/>
        <w:rPr>
          <w:b/>
        </w:rPr>
      </w:pPr>
      <w:r>
        <w:rPr>
          <w:b/>
        </w:rPr>
        <w:t>Equilibrio de fuerzas</w:t>
      </w:r>
    </w:p>
    <w:p w:rsidR="00452D84" w:rsidRDefault="00452D84" w:rsidP="00452D84">
      <w:pPr>
        <w:spacing w:after="0"/>
        <w:jc w:val="both"/>
      </w:pPr>
      <w:r w:rsidRPr="00116E35">
        <w:t xml:space="preserve">Se dice que un </w:t>
      </w:r>
      <w:r>
        <w:t>cuerpo está en equilibrio, cuando todas las fuerzas que actúan sobre él suman cero o se anulan.</w:t>
      </w:r>
    </w:p>
    <w:p w:rsidR="00452D84" w:rsidRDefault="00452D84" w:rsidP="00452D84">
      <w:pPr>
        <w:spacing w:after="0"/>
        <w:jc w:val="both"/>
      </w:pPr>
      <w:r>
        <w:t xml:space="preserve">Ejemplo: </w:t>
      </w:r>
    </w:p>
    <w:p w:rsidR="00452D84" w:rsidRDefault="00452D84" w:rsidP="00452D84">
      <w:pPr>
        <w:jc w:val="both"/>
      </w:pPr>
      <w:r>
        <w:rPr>
          <w:noProof/>
          <w:lang w:eastAsia="es-CO"/>
        </w:rPr>
        <w:drawing>
          <wp:inline distT="0" distB="0" distL="0" distR="0" wp14:anchorId="0A68D0AD" wp14:editId="721A4394">
            <wp:extent cx="2203066" cy="1658679"/>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03264" cy="1658828"/>
                    </a:xfrm>
                    <a:prstGeom prst="rect">
                      <a:avLst/>
                    </a:prstGeom>
                  </pic:spPr>
                </pic:pic>
              </a:graphicData>
            </a:graphic>
          </wp:inline>
        </w:drawing>
      </w:r>
      <w:r>
        <w:t xml:space="preserve">                             </w:t>
      </w:r>
      <w:r>
        <w:rPr>
          <w:noProof/>
          <w:lang w:eastAsia="es-CO"/>
        </w:rPr>
        <w:drawing>
          <wp:inline distT="0" distB="0" distL="0" distR="0" wp14:anchorId="749F7096" wp14:editId="23AF1305">
            <wp:extent cx="2362095" cy="1095153"/>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63173" cy="1095653"/>
                    </a:xfrm>
                    <a:prstGeom prst="rect">
                      <a:avLst/>
                    </a:prstGeom>
                  </pic:spPr>
                </pic:pic>
              </a:graphicData>
            </a:graphic>
          </wp:inline>
        </w:drawing>
      </w:r>
    </w:p>
    <w:p w:rsidR="00452D84" w:rsidRDefault="00452D84" w:rsidP="00452D84">
      <w:pPr>
        <w:spacing w:after="0"/>
        <w:jc w:val="both"/>
      </w:pPr>
      <w:r>
        <w:rPr>
          <w:b/>
        </w:rPr>
        <w:t>PESO DE LOS CUERPOS</w:t>
      </w:r>
    </w:p>
    <w:p w:rsidR="00452D84" w:rsidRDefault="00452D84" w:rsidP="00452D84">
      <w:pPr>
        <w:spacing w:after="0"/>
        <w:jc w:val="both"/>
      </w:pPr>
      <w:r>
        <w:t xml:space="preserve">Existe una característica de los cuerpos llamada </w:t>
      </w:r>
      <w:r w:rsidRPr="00BC2AA2">
        <w:rPr>
          <w:b/>
        </w:rPr>
        <w:t>masa</w:t>
      </w:r>
      <w:r>
        <w:t xml:space="preserve"> y que está relacionada con su </w:t>
      </w:r>
      <w:r w:rsidRPr="00DD73FB">
        <w:rPr>
          <w:b/>
        </w:rPr>
        <w:t>peso</w:t>
      </w:r>
      <w:r>
        <w:t xml:space="preserve">. La diferencia entre la masa y el peso de un cuerpo radica, en que el peso es la fuerza gravitacional con la que un astro atrae a un cuerpo, mientras que la masa es la cantidad de materia que este posee, sin importar en </w:t>
      </w:r>
      <w:proofErr w:type="spellStart"/>
      <w:r>
        <w:t>que</w:t>
      </w:r>
      <w:proofErr w:type="spellEnd"/>
      <w:r>
        <w:t xml:space="preserve"> lugar del espacio esté.</w:t>
      </w:r>
    </w:p>
    <w:p w:rsidR="00452D84" w:rsidRDefault="00452D84" w:rsidP="00452D84">
      <w:pPr>
        <w:spacing w:after="0"/>
        <w:jc w:val="both"/>
      </w:pPr>
      <w:r>
        <w:t>En la tierra, la aceleración de la gravedad es aproximadamente 9.8 m/s</w:t>
      </w:r>
      <w:r>
        <w:rPr>
          <w:vertAlign w:val="superscript"/>
        </w:rPr>
        <w:t>2</w:t>
      </w:r>
      <w:r>
        <w:t>, en un planeta o astro donde la gravedad sea mayor que en la tierra, el peso de los cuerpos será mayor, si por el contrario, la gravedad en el otro planeta es menor, el peso del cuerpo será menor.</w:t>
      </w:r>
    </w:p>
    <w:p w:rsidR="00452D84" w:rsidRDefault="00452D84" w:rsidP="00452D84">
      <w:pPr>
        <w:spacing w:after="0"/>
        <w:jc w:val="both"/>
      </w:pPr>
      <w:r>
        <w:rPr>
          <w:b/>
        </w:rPr>
        <w:t>Ejemplo:</w:t>
      </w:r>
    </w:p>
    <w:p w:rsidR="00452D84" w:rsidRDefault="00452D84" w:rsidP="00452D84">
      <w:pPr>
        <w:jc w:val="both"/>
      </w:pPr>
      <w:r>
        <w:rPr>
          <w:noProof/>
          <w:lang w:eastAsia="es-CO"/>
        </w:rPr>
        <w:drawing>
          <wp:anchor distT="0" distB="0" distL="114300" distR="114300" simplePos="0" relativeHeight="251660800" behindDoc="1" locked="0" layoutInCell="1" allowOverlap="1" wp14:anchorId="4A74AE56" wp14:editId="7950E4FE">
            <wp:simplePos x="0" y="0"/>
            <wp:positionH relativeFrom="column">
              <wp:posOffset>5153025</wp:posOffset>
            </wp:positionH>
            <wp:positionV relativeFrom="paragraph">
              <wp:posOffset>11882</wp:posOffset>
            </wp:positionV>
            <wp:extent cx="1695450" cy="2925627"/>
            <wp:effectExtent l="0" t="0" r="0" b="8255"/>
            <wp:wrapTight wrapText="bothSides">
              <wp:wrapPolygon edited="0">
                <wp:start x="0" y="0"/>
                <wp:lineTo x="0" y="21520"/>
                <wp:lineTo x="21357" y="21520"/>
                <wp:lineTo x="2135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696188" cy="2926901"/>
                    </a:xfrm>
                    <a:prstGeom prst="rect">
                      <a:avLst/>
                    </a:prstGeom>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4656" behindDoc="1" locked="0" layoutInCell="1" allowOverlap="1" wp14:anchorId="46BD8AE5" wp14:editId="70863F9E">
            <wp:simplePos x="0" y="0"/>
            <wp:positionH relativeFrom="column">
              <wp:posOffset>1270</wp:posOffset>
            </wp:positionH>
            <wp:positionV relativeFrom="paragraph">
              <wp:posOffset>9525</wp:posOffset>
            </wp:positionV>
            <wp:extent cx="1885950" cy="2428875"/>
            <wp:effectExtent l="0" t="0" r="0" b="9525"/>
            <wp:wrapTight wrapText="bothSides">
              <wp:wrapPolygon edited="0">
                <wp:start x="0" y="0"/>
                <wp:lineTo x="0" y="21515"/>
                <wp:lineTo x="21382" y="21515"/>
                <wp:lineTo x="21382"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885950" cy="2428875"/>
                    </a:xfrm>
                    <a:prstGeom prst="rect">
                      <a:avLst/>
                    </a:prstGeom>
                  </pic:spPr>
                </pic:pic>
              </a:graphicData>
            </a:graphic>
            <wp14:sizeRelH relativeFrom="page">
              <wp14:pctWidth>0</wp14:pctWidth>
            </wp14:sizeRelH>
            <wp14:sizeRelV relativeFrom="page">
              <wp14:pctHeight>0</wp14:pctHeight>
            </wp14:sizeRelV>
          </wp:anchor>
        </w:drawing>
      </w:r>
      <w:r>
        <w:t>En la figura de los luchadores de sumo, ambos están en la tierra y por tanto son afectados por la misma aceleración de la gravedad, es por esta razón, que el luchador de mayor mas, tienen más peso.</w:t>
      </w:r>
    </w:p>
    <w:p w:rsidR="00452D84" w:rsidRDefault="00452D84" w:rsidP="00452D84">
      <w:pPr>
        <w:jc w:val="both"/>
      </w:pPr>
      <w:r>
        <w:t>En la otra imagen, se compara el peso de una determinada masa en la tierra y en la luna. Como en la luna la gravedad es menor que la de la tierra, el peso también lo es.</w:t>
      </w:r>
    </w:p>
    <w:p w:rsidR="00452D84" w:rsidRPr="009A2689" w:rsidRDefault="00452D84" w:rsidP="00452D84">
      <w:pPr>
        <w:jc w:val="both"/>
      </w:pPr>
      <w:r>
        <w:rPr>
          <w:b/>
        </w:rPr>
        <w:t>Nota:</w:t>
      </w:r>
      <w:r>
        <w:t xml:space="preserve"> La unidad de medida, en el sistema internacional, del peso y de todas las fuerzas es el Newton (N).</w:t>
      </w:r>
    </w:p>
    <w:p w:rsidR="00C37287" w:rsidRPr="00452D84" w:rsidRDefault="00452D84" w:rsidP="00D310D8">
      <w:pPr>
        <w:jc w:val="both"/>
      </w:pPr>
      <w:r>
        <w:rPr>
          <w:noProof/>
          <w:lang w:eastAsia="es-CO"/>
        </w:rPr>
        <w:t xml:space="preserve"> </w:t>
      </w:r>
    </w:p>
    <w:sectPr w:rsidR="00C37287" w:rsidRPr="00452D84" w:rsidSect="00C372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33F9"/>
    <w:multiLevelType w:val="hybridMultilevel"/>
    <w:tmpl w:val="3FB8C2E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50034F07"/>
    <w:multiLevelType w:val="hybridMultilevel"/>
    <w:tmpl w:val="607E390A"/>
    <w:lvl w:ilvl="0" w:tplc="0C0A0001">
      <w:start w:val="1"/>
      <w:numFmt w:val="bullet"/>
      <w:lvlText w:val=""/>
      <w:lvlJc w:val="left"/>
      <w:pPr>
        <w:ind w:left="2062"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abstractNum w:abstractNumId="2">
    <w:nsid w:val="54C67EA1"/>
    <w:multiLevelType w:val="hybridMultilevel"/>
    <w:tmpl w:val="974E1B1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8E70017"/>
    <w:multiLevelType w:val="hybridMultilevel"/>
    <w:tmpl w:val="36966D6C"/>
    <w:lvl w:ilvl="0" w:tplc="0C0A0001">
      <w:start w:val="1"/>
      <w:numFmt w:val="bullet"/>
      <w:lvlText w:val=""/>
      <w:lvlJc w:val="left"/>
      <w:pPr>
        <w:ind w:left="1140" w:hanging="360"/>
      </w:pPr>
      <w:rPr>
        <w:rFonts w:ascii="Symbol" w:hAnsi="Symbol" w:hint="default"/>
      </w:rPr>
    </w:lvl>
    <w:lvl w:ilvl="1" w:tplc="0C0A0003">
      <w:start w:val="1"/>
      <w:numFmt w:val="bullet"/>
      <w:lvlText w:val="o"/>
      <w:lvlJc w:val="left"/>
      <w:pPr>
        <w:ind w:left="1860" w:hanging="360"/>
      </w:pPr>
      <w:rPr>
        <w:rFonts w:ascii="Courier New" w:hAnsi="Courier New" w:cs="Courier New" w:hint="default"/>
      </w:rPr>
    </w:lvl>
    <w:lvl w:ilvl="2" w:tplc="0C0A0005">
      <w:start w:val="1"/>
      <w:numFmt w:val="bullet"/>
      <w:lvlText w:val=""/>
      <w:lvlJc w:val="left"/>
      <w:pPr>
        <w:ind w:left="2580" w:hanging="360"/>
      </w:pPr>
      <w:rPr>
        <w:rFonts w:ascii="Wingdings" w:hAnsi="Wingdings" w:hint="default"/>
      </w:rPr>
    </w:lvl>
    <w:lvl w:ilvl="3" w:tplc="0C0A0001">
      <w:start w:val="1"/>
      <w:numFmt w:val="bullet"/>
      <w:lvlText w:val=""/>
      <w:lvlJc w:val="left"/>
      <w:pPr>
        <w:ind w:left="3300" w:hanging="360"/>
      </w:pPr>
      <w:rPr>
        <w:rFonts w:ascii="Symbol" w:hAnsi="Symbol" w:hint="default"/>
      </w:rPr>
    </w:lvl>
    <w:lvl w:ilvl="4" w:tplc="0C0A0003">
      <w:start w:val="1"/>
      <w:numFmt w:val="bullet"/>
      <w:lvlText w:val="o"/>
      <w:lvlJc w:val="left"/>
      <w:pPr>
        <w:ind w:left="4020" w:hanging="360"/>
      </w:pPr>
      <w:rPr>
        <w:rFonts w:ascii="Courier New" w:hAnsi="Courier New" w:cs="Courier New" w:hint="default"/>
      </w:rPr>
    </w:lvl>
    <w:lvl w:ilvl="5" w:tplc="0C0A0005">
      <w:start w:val="1"/>
      <w:numFmt w:val="bullet"/>
      <w:lvlText w:val=""/>
      <w:lvlJc w:val="left"/>
      <w:pPr>
        <w:ind w:left="4740" w:hanging="360"/>
      </w:pPr>
      <w:rPr>
        <w:rFonts w:ascii="Wingdings" w:hAnsi="Wingdings" w:hint="default"/>
      </w:rPr>
    </w:lvl>
    <w:lvl w:ilvl="6" w:tplc="0C0A0001">
      <w:start w:val="1"/>
      <w:numFmt w:val="bullet"/>
      <w:lvlText w:val=""/>
      <w:lvlJc w:val="left"/>
      <w:pPr>
        <w:ind w:left="5460" w:hanging="360"/>
      </w:pPr>
      <w:rPr>
        <w:rFonts w:ascii="Symbol" w:hAnsi="Symbol" w:hint="default"/>
      </w:rPr>
    </w:lvl>
    <w:lvl w:ilvl="7" w:tplc="0C0A0003">
      <w:start w:val="1"/>
      <w:numFmt w:val="bullet"/>
      <w:lvlText w:val="o"/>
      <w:lvlJc w:val="left"/>
      <w:pPr>
        <w:ind w:left="6180" w:hanging="360"/>
      </w:pPr>
      <w:rPr>
        <w:rFonts w:ascii="Courier New" w:hAnsi="Courier New" w:cs="Courier New" w:hint="default"/>
      </w:rPr>
    </w:lvl>
    <w:lvl w:ilvl="8" w:tplc="0C0A0005">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D8"/>
    <w:rsid w:val="00061FA3"/>
    <w:rsid w:val="000F626E"/>
    <w:rsid w:val="000F722D"/>
    <w:rsid w:val="0014250E"/>
    <w:rsid w:val="00192363"/>
    <w:rsid w:val="00224A51"/>
    <w:rsid w:val="00240B00"/>
    <w:rsid w:val="00252211"/>
    <w:rsid w:val="00255EA8"/>
    <w:rsid w:val="002B6A1B"/>
    <w:rsid w:val="00337B05"/>
    <w:rsid w:val="00452D84"/>
    <w:rsid w:val="00452FBA"/>
    <w:rsid w:val="004554E9"/>
    <w:rsid w:val="00491A90"/>
    <w:rsid w:val="00491DF6"/>
    <w:rsid w:val="0050564D"/>
    <w:rsid w:val="00557A3D"/>
    <w:rsid w:val="00567FAF"/>
    <w:rsid w:val="005F3BED"/>
    <w:rsid w:val="006707EA"/>
    <w:rsid w:val="0069608C"/>
    <w:rsid w:val="00717B83"/>
    <w:rsid w:val="0073175C"/>
    <w:rsid w:val="007D52B7"/>
    <w:rsid w:val="00804096"/>
    <w:rsid w:val="00826E40"/>
    <w:rsid w:val="00931088"/>
    <w:rsid w:val="009B6F4D"/>
    <w:rsid w:val="009E3E3F"/>
    <w:rsid w:val="00B67DF7"/>
    <w:rsid w:val="00B9318F"/>
    <w:rsid w:val="00C37287"/>
    <w:rsid w:val="00C404EE"/>
    <w:rsid w:val="00C51A19"/>
    <w:rsid w:val="00C55BB0"/>
    <w:rsid w:val="00D310D8"/>
    <w:rsid w:val="00EB5CF1"/>
    <w:rsid w:val="00FC0A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96"/>
    <w:rPr>
      <w:rFonts w:ascii="Tahoma" w:hAnsi="Tahoma" w:cs="Tahoma"/>
      <w:sz w:val="16"/>
      <w:szCs w:val="16"/>
    </w:rPr>
  </w:style>
  <w:style w:type="character" w:styleId="Hipervnculo">
    <w:name w:val="Hyperlink"/>
    <w:uiPriority w:val="99"/>
    <w:semiHidden/>
    <w:unhideWhenUsed/>
    <w:rsid w:val="00C37287"/>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4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096"/>
    <w:rPr>
      <w:rFonts w:ascii="Tahoma" w:hAnsi="Tahoma" w:cs="Tahoma"/>
      <w:sz w:val="16"/>
      <w:szCs w:val="16"/>
    </w:rPr>
  </w:style>
  <w:style w:type="character" w:styleId="Hipervnculo">
    <w:name w:val="Hyperlink"/>
    <w:uiPriority w:val="99"/>
    <w:semiHidden/>
    <w:unhideWhenUsed/>
    <w:rsid w:val="00C3728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paganar.com/a-frases-de-Aristoteles-37-0-0.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HOME PC</cp:lastModifiedBy>
  <cp:revision>2</cp:revision>
  <dcterms:created xsi:type="dcterms:W3CDTF">2015-06-25T14:34:00Z</dcterms:created>
  <dcterms:modified xsi:type="dcterms:W3CDTF">2015-06-25T14:34:00Z</dcterms:modified>
</cp:coreProperties>
</file>